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132026_080850.xml.htm"/>
      <w:bookmarkStart w:id="1" w:name="ksform308132026_08085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O'Byrne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OLEMA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780 BRANNAN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Olema Pharmaceuticals, Inc.</w:t>
              </w:r>
            </w:hyperlink>
            <w:r>
              <w:rPr/>
              <w:t xml:space="preserve"> [ </w:t>
            </w:r>
            <w:r>
              <w:rPr>
                <w:rFonts w:ascii="Times;serif" w:hAnsi="Times;serif"/>
                <w:color w:val="0000FF"/>
                <w:sz w:val="24"/>
                <w:shd w:fill="FFFFFF" w:val="clear"/>
              </w:rPr>
              <w:t>OLMA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Shawnte 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132026_080853.htm"/>
      <w:bookmarkStart w:id="3" w:name="ksex2408132026_080853"/>
      <w:bookmarkEnd w:id="2"/>
      <w:bookmarkEnd w:id="3"/>
      <w:r>
        <w:rPr>
          <w:b/>
        </w:rPr>
        <w:t>POWER OF ATTORNEY</w:t>
      </w:r>
      <w:r>
        <w:br w:type="page"/>
      </w:r>
    </w:p>
    <w:p>
      <w:pPr>
        <w:pStyle w:val="TextBody"/>
        <w:bidi w:val="0"/>
        <w:spacing w:before="0" w:after="0"/>
        <w:ind w:left="0" w:right="0" w:hanging="0"/>
        <w:jc w:val="left"/>
        <w:rPr/>
      </w:pPr>
      <w:r>
        <w:rPr/>
      </w:r>
    </w:p>
    <w:p>
      <w:pPr>
        <w:pStyle w:val="TextBody"/>
        <w:bidi w:val="0"/>
        <w:spacing w:before="0" w:after="0"/>
        <w:ind w:left="0" w:right="0" w:firstLine="915"/>
        <w:jc w:val="both"/>
        <w:rPr/>
      </w:pPr>
      <w:r>
        <w:rPr/>
        <w:t>Know all by these presents, that the undersigned hereby constitutes and appoints each of Amoli Pandya, Sean Bohen and Shawnte Mitchell of Olema Pharmaceuticals,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   </w:t>
      </w: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   </w:t>
      </w: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   </w:t>
      </w: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5000" w:type="pct"/>
        <w:jc w:val="center"/>
        <w:tblInd w:w="0" w:type="dxa"/>
        <w:tblLayout w:type="fixed"/>
        <w:tblCellMar>
          <w:top w:w="0" w:type="dxa"/>
          <w:left w:w="0" w:type="dxa"/>
          <w:bottom w:w="0" w:type="dxa"/>
          <w:right w:w="0" w:type="dxa"/>
        </w:tblCellMar>
      </w:tblPr>
      <w:tblGrid>
        <w:gridCol w:w="5102"/>
        <w:gridCol w:w="5103"/>
      </w:tblGrid>
      <w:tr>
        <w:trPr/>
        <w:tc>
          <w:tcPr>
            <w:tcW w:w="5102" w:type="dxa"/>
            <w:tcBorders/>
            <w:vAlign w:val="center"/>
          </w:tcPr>
          <w:p>
            <w:pPr>
              <w:pStyle w:val="TableContents"/>
              <w:bidi w:val="0"/>
              <w:spacing w:before="0" w:after="283"/>
              <w:jc w:val="left"/>
              <w:rPr>
                <w:sz w:val="4"/>
                <w:szCs w:val="4"/>
              </w:rPr>
            </w:pPr>
            <w:r>
              <w:rPr>
                <w:sz w:val="4"/>
                <w:szCs w:val="4"/>
              </w:rPr>
            </w:r>
          </w:p>
        </w:tc>
        <w:tc>
          <w:tcPr>
            <w:tcW w:w="5103"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ind w:left="0" w:right="0" w:hanging="0"/>
              <w:jc w:val="left"/>
              <w:rPr/>
            </w:pPr>
            <w:r>
              <w:rPr/>
              <w:t>Date: 08/13/2026</w:t>
            </w:r>
          </w:p>
        </w:tc>
        <w:tc>
          <w:tcPr>
            <w:tcW w:w="5103" w:type="dxa"/>
            <w:tcBorders/>
          </w:tcPr>
          <w:p>
            <w:pPr>
              <w:pStyle w:val="TableContents"/>
              <w:bidi w:val="0"/>
              <w:spacing w:before="0" w:after="0"/>
              <w:ind w:left="0" w:right="0" w:hanging="0"/>
              <w:jc w:val="left"/>
              <w:rPr>
                <w:u w:val="single"/>
              </w:rPr>
            </w:pPr>
            <w:r>
              <w:rPr>
                <w:u w:val="single"/>
              </w:rPr>
              <w:t>/s/ Jason O’Byrne</w:t>
            </w:r>
          </w:p>
        </w:tc>
      </w:tr>
      <w:tr>
        <w:trPr/>
        <w:tc>
          <w:tcPr>
            <w:tcW w:w="5102" w:type="dxa"/>
            <w:tcBorders/>
          </w:tcPr>
          <w:p>
            <w:pPr>
              <w:pStyle w:val="TableContents"/>
              <w:bidi w:val="0"/>
              <w:spacing w:before="0" w:after="0"/>
              <w:ind w:left="0" w:right="0" w:hanging="0"/>
              <w:jc w:val="left"/>
              <w:rPr/>
            </w:pPr>
            <w:r>
              <w:rPr/>
              <w:t> </w:t>
            </w:r>
          </w:p>
        </w:tc>
        <w:tc>
          <w:tcPr>
            <w:tcW w:w="5103" w:type="dxa"/>
            <w:tcBorders/>
          </w:tcPr>
          <w:p>
            <w:pPr>
              <w:pStyle w:val="TableContents"/>
              <w:bidi w:val="0"/>
              <w:spacing w:before="0" w:after="0"/>
              <w:ind w:left="0" w:right="0" w:hanging="0"/>
              <w:jc w:val="left"/>
              <w:rPr/>
            </w:pPr>
            <w:r>
              <w:rPr/>
              <w:t xml:space="preserve">Jason O’Byrne </w:t>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71145" TargetMode="External"/><Relationship Id="rId3" Type="http://schemas.openxmlformats.org/officeDocument/2006/relationships/hyperlink" Target="http://www.sec.gov/cgi-bin/browse-edgar?action=getcompany&amp;CIK=000175028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891</Words>
  <Characters>4806</Characters>
  <CharactersWithSpaces>5652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